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FE6AC" w14:textId="77777777" w:rsidR="009211C2" w:rsidRPr="00DA4D97" w:rsidRDefault="00FA17E8" w:rsidP="00051ABA">
      <w:pPr>
        <w:jc w:val="center"/>
        <w:rPr>
          <w:b/>
          <w:bCs/>
          <w:sz w:val="24"/>
          <w:szCs w:val="24"/>
        </w:rPr>
      </w:pPr>
      <w:bookmarkStart w:id="0" w:name="_GoBack"/>
      <w:bookmarkEnd w:id="0"/>
      <w:r w:rsidRPr="009211C2">
        <w:rPr>
          <w:b/>
          <w:bCs/>
          <w:sz w:val="24"/>
          <w:szCs w:val="24"/>
        </w:rPr>
        <w:t>Peacebuilding Commis</w:t>
      </w:r>
      <w:r w:rsidRPr="00DA4D97">
        <w:rPr>
          <w:b/>
          <w:bCs/>
          <w:sz w:val="24"/>
          <w:szCs w:val="24"/>
        </w:rPr>
        <w:t xml:space="preserve">sion </w:t>
      </w:r>
      <w:r w:rsidR="00F97325" w:rsidRPr="00DA4D97">
        <w:rPr>
          <w:b/>
          <w:bCs/>
          <w:sz w:val="24"/>
          <w:szCs w:val="24"/>
        </w:rPr>
        <w:t xml:space="preserve">Press </w:t>
      </w:r>
      <w:r w:rsidRPr="00DA4D97">
        <w:rPr>
          <w:b/>
          <w:bCs/>
          <w:sz w:val="24"/>
          <w:szCs w:val="24"/>
        </w:rPr>
        <w:t xml:space="preserve">Statement </w:t>
      </w:r>
    </w:p>
    <w:p w14:paraId="0F014C73" w14:textId="77777777" w:rsidR="009211C2" w:rsidRPr="00DA4D97" w:rsidRDefault="009211C2" w:rsidP="00051ABA">
      <w:pPr>
        <w:jc w:val="center"/>
        <w:rPr>
          <w:b/>
          <w:bCs/>
          <w:sz w:val="16"/>
          <w:szCs w:val="16"/>
        </w:rPr>
      </w:pPr>
    </w:p>
    <w:p w14:paraId="3FDE83D6" w14:textId="1E5024F6" w:rsidR="009211C2" w:rsidRPr="00DA4D97" w:rsidRDefault="00B470F9" w:rsidP="00051ABA">
      <w:pPr>
        <w:jc w:val="center"/>
        <w:rPr>
          <w:b/>
          <w:bCs/>
          <w:sz w:val="24"/>
          <w:szCs w:val="24"/>
        </w:rPr>
      </w:pPr>
      <w:r w:rsidRPr="00DA4D97">
        <w:rPr>
          <w:b/>
          <w:bCs/>
          <w:sz w:val="24"/>
          <w:szCs w:val="24"/>
        </w:rPr>
        <w:t>T</w:t>
      </w:r>
      <w:r w:rsidR="00833A4C" w:rsidRPr="00DA4D97">
        <w:rPr>
          <w:b/>
          <w:bCs/>
          <w:sz w:val="24"/>
          <w:szCs w:val="24"/>
        </w:rPr>
        <w:t>ransitional reform processes in The Gambia</w:t>
      </w:r>
      <w:r w:rsidR="0073685C" w:rsidRPr="00DA4D97">
        <w:rPr>
          <w:b/>
          <w:bCs/>
          <w:sz w:val="24"/>
          <w:szCs w:val="24"/>
        </w:rPr>
        <w:t xml:space="preserve"> </w:t>
      </w:r>
      <w:r w:rsidR="009211C2" w:rsidRPr="00DA4D97">
        <w:rPr>
          <w:b/>
          <w:bCs/>
          <w:sz w:val="24"/>
          <w:szCs w:val="24"/>
        </w:rPr>
        <w:t xml:space="preserve"> </w:t>
      </w:r>
    </w:p>
    <w:p w14:paraId="56747B16" w14:textId="77777777" w:rsidR="009211C2" w:rsidRPr="00DA4D97" w:rsidRDefault="009211C2" w:rsidP="00051ABA">
      <w:pPr>
        <w:jc w:val="center"/>
        <w:rPr>
          <w:sz w:val="16"/>
          <w:szCs w:val="16"/>
        </w:rPr>
      </w:pPr>
    </w:p>
    <w:p w14:paraId="4DA2ECBC" w14:textId="2654C05D" w:rsidR="00721107" w:rsidRPr="00DA4D97" w:rsidRDefault="004A0D06" w:rsidP="00051ABA">
      <w:pPr>
        <w:jc w:val="center"/>
        <w:rPr>
          <w:i/>
          <w:sz w:val="24"/>
          <w:szCs w:val="24"/>
        </w:rPr>
      </w:pPr>
      <w:r w:rsidRPr="00DA4D97">
        <w:rPr>
          <w:i/>
          <w:sz w:val="24"/>
          <w:szCs w:val="24"/>
        </w:rPr>
        <w:t>2</w:t>
      </w:r>
      <w:r w:rsidR="00DA4D97">
        <w:rPr>
          <w:i/>
          <w:sz w:val="24"/>
          <w:szCs w:val="24"/>
        </w:rPr>
        <w:t>4</w:t>
      </w:r>
      <w:r w:rsidRPr="00DA4D97">
        <w:rPr>
          <w:i/>
          <w:sz w:val="24"/>
          <w:szCs w:val="24"/>
        </w:rPr>
        <w:t xml:space="preserve"> November</w:t>
      </w:r>
      <w:r w:rsidR="00BF1354" w:rsidRPr="00DA4D97">
        <w:rPr>
          <w:i/>
          <w:sz w:val="24"/>
          <w:szCs w:val="24"/>
        </w:rPr>
        <w:t xml:space="preserve"> </w:t>
      </w:r>
      <w:r w:rsidR="0059603F" w:rsidRPr="00DA4D97">
        <w:rPr>
          <w:i/>
          <w:sz w:val="24"/>
          <w:szCs w:val="24"/>
        </w:rPr>
        <w:t>20</w:t>
      </w:r>
      <w:r w:rsidR="00BF1354" w:rsidRPr="00DA4D97">
        <w:rPr>
          <w:i/>
          <w:sz w:val="24"/>
          <w:szCs w:val="24"/>
        </w:rPr>
        <w:t>20</w:t>
      </w:r>
    </w:p>
    <w:p w14:paraId="7E60B7CB" w14:textId="77777777" w:rsidR="009211C2" w:rsidRPr="00DA4D97" w:rsidRDefault="009211C2" w:rsidP="00005D69">
      <w:pPr>
        <w:rPr>
          <w:sz w:val="16"/>
          <w:szCs w:val="16"/>
        </w:rPr>
      </w:pPr>
    </w:p>
    <w:p w14:paraId="4977B079" w14:textId="2EB310F6" w:rsidR="00611B7D" w:rsidRPr="00DA4D97" w:rsidRDefault="00611B7D" w:rsidP="00611B7D">
      <w:pPr>
        <w:jc w:val="both"/>
        <w:rPr>
          <w:rFonts w:ascii="Times New Roman" w:hAnsi="Times New Roman" w:cs="Times New Roman"/>
          <w:sz w:val="24"/>
          <w:szCs w:val="24"/>
        </w:rPr>
      </w:pPr>
      <w:r w:rsidRPr="00DA4D97">
        <w:rPr>
          <w:rFonts w:ascii="Times New Roman" w:eastAsia="Times New Roman" w:hAnsi="Times New Roman" w:cs="Times New Roman"/>
          <w:color w:val="212121"/>
          <w:sz w:val="24"/>
          <w:szCs w:val="24"/>
        </w:rPr>
        <w:t xml:space="preserve">Consistent with its long-standing engagement in support of a democratic transition in The Gambia, which started at the beginning of 2017, the Commission reiterated </w:t>
      </w:r>
      <w:r w:rsidR="00DA4D97">
        <w:rPr>
          <w:rFonts w:ascii="Times New Roman" w:eastAsia="Times New Roman" w:hAnsi="Times New Roman" w:cs="Times New Roman"/>
          <w:color w:val="212121"/>
          <w:sz w:val="24"/>
          <w:szCs w:val="24"/>
        </w:rPr>
        <w:t>yesterday</w:t>
      </w:r>
      <w:r w:rsidRPr="00DA4D97">
        <w:rPr>
          <w:rFonts w:ascii="Times New Roman" w:eastAsia="Times New Roman" w:hAnsi="Times New Roman" w:cs="Times New Roman"/>
          <w:color w:val="212121"/>
          <w:sz w:val="24"/>
          <w:szCs w:val="24"/>
        </w:rPr>
        <w:t xml:space="preserve"> its commitment to help mobilize international support for the government’s peacebuilding priorities.</w:t>
      </w:r>
      <w:r w:rsidRPr="00DA4D97">
        <w:rPr>
          <w:rFonts w:ascii="Times New Roman" w:hAnsi="Times New Roman" w:cs="Times New Roman"/>
          <w:sz w:val="24"/>
          <w:szCs w:val="24"/>
        </w:rPr>
        <w:t xml:space="preserve"> </w:t>
      </w:r>
    </w:p>
    <w:p w14:paraId="6C582E9B" w14:textId="77777777" w:rsidR="00611B7D" w:rsidRPr="00DA4D97" w:rsidRDefault="00611B7D" w:rsidP="00611B7D">
      <w:pPr>
        <w:jc w:val="both"/>
        <w:rPr>
          <w:rFonts w:ascii="Times New Roman" w:hAnsi="Times New Roman" w:cs="Times New Roman"/>
          <w:sz w:val="16"/>
          <w:szCs w:val="16"/>
        </w:rPr>
      </w:pPr>
    </w:p>
    <w:p w14:paraId="6B978898" w14:textId="00C19EB8" w:rsidR="00611B7D" w:rsidRPr="00DA4D97" w:rsidRDefault="00611B7D" w:rsidP="00611B7D">
      <w:pPr>
        <w:jc w:val="both"/>
        <w:rPr>
          <w:rFonts w:ascii="Times New Roman" w:eastAsia="Times New Roman" w:hAnsi="Times New Roman" w:cs="Times New Roman"/>
          <w:color w:val="212121"/>
          <w:sz w:val="24"/>
          <w:szCs w:val="24"/>
        </w:rPr>
      </w:pPr>
      <w:r w:rsidRPr="00DA4D97">
        <w:rPr>
          <w:rFonts w:ascii="Times New Roman" w:hAnsi="Times New Roman" w:cs="Times New Roman"/>
          <w:sz w:val="24"/>
          <w:szCs w:val="24"/>
        </w:rPr>
        <w:t xml:space="preserve">The Commission expressed concern about the current impasse in the Constitutional review process and encouraged the Government of </w:t>
      </w:r>
      <w:r w:rsidR="007302C4" w:rsidRPr="00DA4D97">
        <w:rPr>
          <w:rFonts w:ascii="Times New Roman" w:hAnsi="Times New Roman" w:cs="Times New Roman"/>
          <w:sz w:val="24"/>
          <w:szCs w:val="24"/>
        </w:rPr>
        <w:t xml:space="preserve">The Gambia </w:t>
      </w:r>
      <w:r w:rsidRPr="00DA4D97">
        <w:rPr>
          <w:rFonts w:ascii="Times New Roman" w:hAnsi="Times New Roman" w:cs="Times New Roman"/>
          <w:sz w:val="24"/>
          <w:szCs w:val="24"/>
        </w:rPr>
        <w:t xml:space="preserve">to continue its efforts to </w:t>
      </w:r>
      <w:r w:rsidR="006D2A9C" w:rsidRPr="00DA4D97">
        <w:rPr>
          <w:rFonts w:ascii="Times New Roman" w:hAnsi="Times New Roman" w:cs="Times New Roman"/>
          <w:sz w:val="24"/>
          <w:szCs w:val="24"/>
        </w:rPr>
        <w:t>engage in dialogue and</w:t>
      </w:r>
      <w:r w:rsidR="006D2A9C" w:rsidRPr="00DA4D97">
        <w:rPr>
          <w:rFonts w:ascii="Times New Roman" w:eastAsia="Times New Roman" w:hAnsi="Times New Roman" w:cs="Times New Roman"/>
          <w:color w:val="212121"/>
          <w:sz w:val="24"/>
          <w:szCs w:val="24"/>
        </w:rPr>
        <w:t xml:space="preserve"> </w:t>
      </w:r>
      <w:r w:rsidRPr="00DA4D97">
        <w:rPr>
          <w:rFonts w:ascii="Times New Roman" w:eastAsia="Times New Roman" w:hAnsi="Times New Roman" w:cs="Times New Roman"/>
          <w:color w:val="212121"/>
          <w:sz w:val="24"/>
          <w:szCs w:val="24"/>
        </w:rPr>
        <w:t>build consensus</w:t>
      </w:r>
      <w:r w:rsidR="006D2A9C" w:rsidRPr="00DA4D97">
        <w:rPr>
          <w:rFonts w:ascii="Times New Roman" w:eastAsia="Times New Roman" w:hAnsi="Times New Roman" w:cs="Times New Roman"/>
          <w:color w:val="212121"/>
          <w:sz w:val="24"/>
          <w:szCs w:val="24"/>
        </w:rPr>
        <w:t xml:space="preserve"> with all relevant stakeholders</w:t>
      </w:r>
      <w:r w:rsidRPr="00DA4D97">
        <w:rPr>
          <w:rFonts w:ascii="Times New Roman" w:eastAsia="Times New Roman" w:hAnsi="Times New Roman" w:cs="Times New Roman"/>
          <w:color w:val="212121"/>
          <w:sz w:val="24"/>
          <w:szCs w:val="24"/>
        </w:rPr>
        <w:t xml:space="preserve"> around the constitutional draft with a view to re-table it at the National Assembly. The Commission took note of the participation of civil society groups in t</w:t>
      </w:r>
      <w:r w:rsidR="007302C4" w:rsidRPr="00DA4D97">
        <w:rPr>
          <w:rFonts w:ascii="Times New Roman" w:eastAsia="Times New Roman" w:hAnsi="Times New Roman" w:cs="Times New Roman"/>
          <w:color w:val="212121"/>
          <w:sz w:val="24"/>
          <w:szCs w:val="24"/>
        </w:rPr>
        <w:t xml:space="preserve">he process and encouraged the Government to continue its </w:t>
      </w:r>
      <w:r w:rsidR="006D2A9C" w:rsidRPr="00DA4D97">
        <w:rPr>
          <w:rFonts w:ascii="Times New Roman" w:eastAsia="Times New Roman" w:hAnsi="Times New Roman" w:cs="Times New Roman"/>
          <w:color w:val="212121"/>
          <w:sz w:val="24"/>
          <w:szCs w:val="24"/>
        </w:rPr>
        <w:t xml:space="preserve">dialogue and consultations </w:t>
      </w:r>
      <w:r w:rsidR="007302C4" w:rsidRPr="00DA4D97">
        <w:rPr>
          <w:rFonts w:ascii="Times New Roman" w:eastAsia="Times New Roman" w:hAnsi="Times New Roman" w:cs="Times New Roman"/>
          <w:color w:val="212121"/>
          <w:sz w:val="24"/>
          <w:szCs w:val="24"/>
        </w:rPr>
        <w:t xml:space="preserve">to ensure </w:t>
      </w:r>
      <w:r w:rsidRPr="00DA4D97">
        <w:rPr>
          <w:rFonts w:ascii="Times New Roman" w:eastAsia="Times New Roman" w:hAnsi="Times New Roman" w:cs="Times New Roman"/>
          <w:color w:val="212121"/>
          <w:sz w:val="24"/>
          <w:szCs w:val="24"/>
        </w:rPr>
        <w:t>inclusivity and transparency in the review process</w:t>
      </w:r>
      <w:r w:rsidR="006D2A9C" w:rsidRPr="00DA4D97">
        <w:rPr>
          <w:rFonts w:ascii="Times New Roman" w:eastAsia="Times New Roman" w:hAnsi="Times New Roman" w:cs="Times New Roman"/>
          <w:color w:val="212121"/>
          <w:sz w:val="24"/>
          <w:szCs w:val="24"/>
        </w:rPr>
        <w:t xml:space="preserve"> that reflects the aspirations of the Gambian people</w:t>
      </w:r>
      <w:r w:rsidR="007A3817" w:rsidRPr="00DA4D97">
        <w:rPr>
          <w:rFonts w:ascii="Times New Roman" w:eastAsia="Times New Roman" w:hAnsi="Times New Roman" w:cs="Times New Roman"/>
          <w:color w:val="212121"/>
          <w:sz w:val="24"/>
          <w:szCs w:val="24"/>
        </w:rPr>
        <w:t>. The Commission took note of the Government’s intention to re</w:t>
      </w:r>
      <w:r w:rsidR="009A4D1E" w:rsidRPr="00DA4D97">
        <w:rPr>
          <w:rFonts w:ascii="Times New Roman" w:eastAsia="Yu Mincho" w:hAnsi="Times New Roman" w:cs="Times New Roman"/>
          <w:color w:val="212121"/>
          <w:sz w:val="24"/>
          <w:szCs w:val="24"/>
          <w:lang w:eastAsia="ja-JP"/>
        </w:rPr>
        <w:t>-</w:t>
      </w:r>
      <w:r w:rsidR="007A3817" w:rsidRPr="00DA4D97">
        <w:rPr>
          <w:rFonts w:ascii="Times New Roman" w:eastAsia="Times New Roman" w:hAnsi="Times New Roman" w:cs="Times New Roman"/>
          <w:color w:val="212121"/>
          <w:sz w:val="24"/>
          <w:szCs w:val="24"/>
        </w:rPr>
        <w:t>table the draft Constitution to allow for it to be put for referendum by June 2021, well ahead of the general elections in December 2021</w:t>
      </w:r>
      <w:r w:rsidRPr="00DA4D97">
        <w:rPr>
          <w:rFonts w:ascii="Times New Roman" w:eastAsia="Times New Roman" w:hAnsi="Times New Roman" w:cs="Times New Roman"/>
          <w:color w:val="212121"/>
          <w:sz w:val="24"/>
          <w:szCs w:val="24"/>
        </w:rPr>
        <w:t xml:space="preserve">.  </w:t>
      </w:r>
    </w:p>
    <w:p w14:paraId="17705F6A" w14:textId="4D092905" w:rsidR="007302C4" w:rsidRPr="00DA4D97" w:rsidRDefault="007302C4" w:rsidP="00611B7D">
      <w:pPr>
        <w:jc w:val="both"/>
        <w:rPr>
          <w:rFonts w:ascii="Times New Roman" w:eastAsia="Times New Roman" w:hAnsi="Times New Roman" w:cs="Times New Roman"/>
          <w:color w:val="212121"/>
          <w:sz w:val="16"/>
          <w:szCs w:val="16"/>
        </w:rPr>
      </w:pPr>
    </w:p>
    <w:p w14:paraId="13E1F342" w14:textId="5F9F9947" w:rsidR="007302C4" w:rsidRPr="00DA4D97" w:rsidRDefault="007302C4" w:rsidP="00611B7D">
      <w:pPr>
        <w:jc w:val="both"/>
        <w:rPr>
          <w:rFonts w:ascii="Times New Roman" w:hAnsi="Times New Roman" w:cs="Times New Roman"/>
          <w:sz w:val="24"/>
          <w:szCs w:val="24"/>
        </w:rPr>
      </w:pPr>
      <w:r w:rsidRPr="00DA4D97">
        <w:rPr>
          <w:rFonts w:ascii="Times New Roman" w:hAnsi="Times New Roman" w:cs="Times New Roman"/>
          <w:sz w:val="24"/>
          <w:szCs w:val="24"/>
        </w:rPr>
        <w:t xml:space="preserve">The Commission acknowledged that the stalled constitutional process is likely to impact on the other overlapping reforms, notably the transitional justice and security sector reform processes. The Commission praised the work of the </w:t>
      </w:r>
      <w:r w:rsidRPr="00DA4D97">
        <w:rPr>
          <w:rFonts w:ascii="Times New Roman" w:hAnsi="Times New Roman" w:cs="Times New Roman"/>
          <w:sz w:val="24"/>
          <w:szCs w:val="24"/>
          <w:lang w:eastAsia="zh-CN"/>
        </w:rPr>
        <w:t>Truth Reconciliation and Reparation Commission (TRRC), which resumed public hearings on 12 October, and welcomed steps taken to formally adopt and begin the implementation of the 2020-2024 Security Sector Reform Strategy (SSRS)</w:t>
      </w:r>
      <w:r w:rsidR="00A70F20" w:rsidRPr="00DA4D97">
        <w:rPr>
          <w:rFonts w:ascii="Times New Roman" w:hAnsi="Times New Roman" w:cs="Times New Roman"/>
          <w:sz w:val="24"/>
          <w:szCs w:val="24"/>
          <w:lang w:eastAsia="zh-CN"/>
        </w:rPr>
        <w:t xml:space="preserve"> and the National Security Strategy</w:t>
      </w:r>
      <w:r w:rsidRPr="00DA4D97">
        <w:rPr>
          <w:rFonts w:ascii="Times New Roman" w:hAnsi="Times New Roman" w:cs="Times New Roman"/>
          <w:sz w:val="24"/>
          <w:szCs w:val="24"/>
          <w:lang w:eastAsia="zh-CN"/>
        </w:rPr>
        <w:t xml:space="preserve">, </w:t>
      </w:r>
      <w:r w:rsidR="00A70F20" w:rsidRPr="00DA4D97">
        <w:rPr>
          <w:rFonts w:ascii="Times New Roman" w:hAnsi="Times New Roman" w:cs="Times New Roman"/>
          <w:sz w:val="24"/>
          <w:szCs w:val="24"/>
          <w:lang w:eastAsia="zh-CN"/>
        </w:rPr>
        <w:t xml:space="preserve">which should pave the way for the </w:t>
      </w:r>
      <w:r w:rsidRPr="00DA4D97">
        <w:rPr>
          <w:rFonts w:ascii="Times New Roman" w:hAnsi="Times New Roman" w:cs="Times New Roman"/>
          <w:bCs/>
          <w:sz w:val="24"/>
          <w:szCs w:val="24"/>
          <w:lang w:val="en-GB" w:eastAsia="zh-CN"/>
        </w:rPr>
        <w:t xml:space="preserve">operationalization of </w:t>
      </w:r>
      <w:r w:rsidR="00F53BC2" w:rsidRPr="00DA4D97">
        <w:rPr>
          <w:rFonts w:ascii="Times New Roman" w:hAnsi="Times New Roman" w:cs="Times New Roman"/>
          <w:bCs/>
          <w:sz w:val="24"/>
          <w:szCs w:val="24"/>
          <w:lang w:val="en-GB" w:eastAsia="zh-CN"/>
        </w:rPr>
        <w:t xml:space="preserve">The </w:t>
      </w:r>
      <w:r w:rsidRPr="00DA4D97">
        <w:rPr>
          <w:rFonts w:ascii="Times New Roman" w:hAnsi="Times New Roman" w:cs="Times New Roman"/>
          <w:bCs/>
          <w:sz w:val="24"/>
          <w:szCs w:val="24"/>
          <w:lang w:val="en-GB" w:eastAsia="zh-CN"/>
        </w:rPr>
        <w:t xml:space="preserve">Gambia’s National Security Policy. In that regard, the Commission welcomed continuous </w:t>
      </w:r>
      <w:r w:rsidRPr="00DA4D97">
        <w:rPr>
          <w:rFonts w:ascii="Times New Roman" w:hAnsi="Times New Roman" w:cs="Times New Roman"/>
          <w:sz w:val="24"/>
          <w:szCs w:val="24"/>
          <w:lang w:eastAsia="zh-CN"/>
        </w:rPr>
        <w:t xml:space="preserve">collective efforts by the UN </w:t>
      </w:r>
      <w:r w:rsidR="00084009" w:rsidRPr="00DA4D97">
        <w:rPr>
          <w:rFonts w:ascii="Times New Roman" w:hAnsi="Times New Roman" w:cs="Times New Roman"/>
          <w:sz w:val="24"/>
          <w:szCs w:val="24"/>
          <w:lang w:eastAsia="zh-CN"/>
        </w:rPr>
        <w:t xml:space="preserve">system </w:t>
      </w:r>
      <w:r w:rsidRPr="00DA4D97">
        <w:rPr>
          <w:rFonts w:ascii="Times New Roman" w:hAnsi="Times New Roman" w:cs="Times New Roman"/>
          <w:sz w:val="24"/>
          <w:szCs w:val="24"/>
          <w:lang w:eastAsia="zh-CN"/>
        </w:rPr>
        <w:t>and partners to help enhance capacity of national SSR coordination and oversight bodies and to align international SSR assistance to national reform priorities.</w:t>
      </w:r>
    </w:p>
    <w:p w14:paraId="76B6298B" w14:textId="4564AD69" w:rsidR="007302C4" w:rsidRPr="00DA4D97" w:rsidRDefault="007302C4" w:rsidP="00611B7D">
      <w:pPr>
        <w:jc w:val="both"/>
        <w:rPr>
          <w:rFonts w:ascii="Times New Roman" w:hAnsi="Times New Roman" w:cs="Times New Roman"/>
          <w:sz w:val="16"/>
          <w:szCs w:val="16"/>
        </w:rPr>
      </w:pPr>
    </w:p>
    <w:p w14:paraId="1B197FCA" w14:textId="1C648522" w:rsidR="00A70F20" w:rsidRPr="00DA4D97" w:rsidRDefault="00A70F20" w:rsidP="00A70F20">
      <w:pPr>
        <w:jc w:val="both"/>
        <w:rPr>
          <w:rFonts w:ascii="Times New Roman" w:hAnsi="Times New Roman" w:cs="Times New Roman"/>
          <w:sz w:val="24"/>
          <w:szCs w:val="24"/>
        </w:rPr>
      </w:pPr>
      <w:r w:rsidRPr="00DA4D97">
        <w:rPr>
          <w:rFonts w:ascii="Times New Roman" w:hAnsi="Times New Roman" w:cs="Times New Roman"/>
          <w:sz w:val="24"/>
          <w:szCs w:val="24"/>
        </w:rPr>
        <w:t xml:space="preserve">The Commission praised the Government of The Gambia for its </w:t>
      </w:r>
      <w:r w:rsidR="00A5195A" w:rsidRPr="00DA4D97">
        <w:rPr>
          <w:rFonts w:ascii="Times New Roman" w:hAnsi="Times New Roman" w:cs="Times New Roman"/>
          <w:sz w:val="24"/>
          <w:szCs w:val="24"/>
        </w:rPr>
        <w:t xml:space="preserve">efforts </w:t>
      </w:r>
      <w:r w:rsidRPr="00DA4D97">
        <w:rPr>
          <w:rFonts w:ascii="Times New Roman" w:hAnsi="Times New Roman" w:cs="Times New Roman"/>
          <w:sz w:val="24"/>
          <w:szCs w:val="24"/>
        </w:rPr>
        <w:t xml:space="preserve">to </w:t>
      </w:r>
      <w:r w:rsidR="00A5195A" w:rsidRPr="00DA4D97">
        <w:rPr>
          <w:rFonts w:ascii="Times New Roman" w:hAnsi="Times New Roman" w:cs="Times New Roman"/>
          <w:sz w:val="24"/>
          <w:szCs w:val="24"/>
        </w:rPr>
        <w:t>enable the</w:t>
      </w:r>
      <w:r w:rsidRPr="00DA4D97">
        <w:rPr>
          <w:rFonts w:ascii="Times New Roman" w:hAnsi="Times New Roman" w:cs="Times New Roman"/>
          <w:sz w:val="24"/>
          <w:szCs w:val="24"/>
        </w:rPr>
        <w:t xml:space="preserve"> meaningful participation of civil society organizations</w:t>
      </w:r>
      <w:r w:rsidR="00E533D6" w:rsidRPr="00DA4D97">
        <w:rPr>
          <w:rFonts w:ascii="Times New Roman" w:hAnsi="Times New Roman" w:cs="Times New Roman"/>
          <w:sz w:val="24"/>
          <w:szCs w:val="24"/>
        </w:rPr>
        <w:t xml:space="preserve"> in peacebuilding efforts</w:t>
      </w:r>
      <w:r w:rsidRPr="00DA4D97">
        <w:rPr>
          <w:rFonts w:ascii="Times New Roman" w:hAnsi="Times New Roman" w:cs="Times New Roman"/>
          <w:sz w:val="24"/>
          <w:szCs w:val="24"/>
        </w:rPr>
        <w:t>. In that regard, the Commission recognized the important work of the W</w:t>
      </w:r>
      <w:r w:rsidR="0017019C" w:rsidRPr="00DA4D97">
        <w:rPr>
          <w:rFonts w:ascii="Times New Roman" w:hAnsi="Times New Roman" w:cs="Times New Roman"/>
          <w:sz w:val="24"/>
          <w:szCs w:val="24"/>
        </w:rPr>
        <w:t>est Africa Network for Peacebuilding (WANEP)</w:t>
      </w:r>
      <w:r w:rsidRPr="00DA4D97">
        <w:rPr>
          <w:rFonts w:ascii="Times New Roman" w:hAnsi="Times New Roman" w:cs="Times New Roman"/>
          <w:sz w:val="24"/>
          <w:szCs w:val="24"/>
        </w:rPr>
        <w:t xml:space="preserve"> and the </w:t>
      </w:r>
      <w:r w:rsidR="0017019C" w:rsidRPr="00DA4D97">
        <w:rPr>
          <w:rFonts w:ascii="Times New Roman" w:hAnsi="Times New Roman" w:cs="Times New Roman"/>
          <w:sz w:val="24"/>
          <w:szCs w:val="24"/>
        </w:rPr>
        <w:t>Association of Non-Governmental Organizations in The Gambia (TANGO)</w:t>
      </w:r>
      <w:r w:rsidRPr="00DA4D97">
        <w:rPr>
          <w:rFonts w:ascii="Times New Roman" w:hAnsi="Times New Roman" w:cs="Times New Roman"/>
          <w:sz w:val="24"/>
          <w:szCs w:val="24"/>
        </w:rPr>
        <w:t xml:space="preserve"> and encouraged further international support to help empower young women and men who are in the frontlines of peacebuilding work on the ground</w:t>
      </w:r>
      <w:r w:rsidR="008A1395" w:rsidRPr="00DA4D97">
        <w:rPr>
          <w:rFonts w:ascii="Times New Roman" w:hAnsi="Times New Roman" w:cs="Times New Roman"/>
          <w:sz w:val="24"/>
          <w:szCs w:val="24"/>
        </w:rPr>
        <w:t xml:space="preserve">, and who have so far played a critical role in the transitional reforms. </w:t>
      </w:r>
      <w:r w:rsidR="00603941" w:rsidRPr="00DA4D97">
        <w:rPr>
          <w:rFonts w:ascii="Times New Roman" w:hAnsi="Times New Roman" w:cs="Times New Roman"/>
          <w:sz w:val="24"/>
          <w:szCs w:val="24"/>
        </w:rPr>
        <w:t xml:space="preserve">Support for the work has become all the more important in view of the COVID-19 pandemic. </w:t>
      </w:r>
      <w:r w:rsidR="008A1395" w:rsidRPr="00DA4D97">
        <w:rPr>
          <w:rFonts w:ascii="Times New Roman" w:hAnsi="Times New Roman" w:cs="Times New Roman"/>
          <w:sz w:val="24"/>
          <w:szCs w:val="24"/>
        </w:rPr>
        <w:t xml:space="preserve"> </w:t>
      </w:r>
    </w:p>
    <w:p w14:paraId="358F9687" w14:textId="77777777" w:rsidR="00A70F20" w:rsidRPr="00DA4D97" w:rsidRDefault="00A70F20" w:rsidP="00A70F20">
      <w:pPr>
        <w:jc w:val="both"/>
        <w:rPr>
          <w:sz w:val="16"/>
          <w:szCs w:val="16"/>
        </w:rPr>
      </w:pPr>
    </w:p>
    <w:p w14:paraId="645AD7D2" w14:textId="73E2F297" w:rsidR="00B470F9" w:rsidRPr="00DA4D97" w:rsidRDefault="00B77848" w:rsidP="00B470F9">
      <w:pPr>
        <w:jc w:val="both"/>
        <w:rPr>
          <w:rFonts w:ascii="Times New Roman" w:hAnsi="Times New Roman" w:cs="Times New Roman"/>
          <w:sz w:val="24"/>
          <w:szCs w:val="24"/>
        </w:rPr>
      </w:pPr>
      <w:r w:rsidRPr="00DA4D97">
        <w:rPr>
          <w:rFonts w:ascii="Times New Roman" w:hAnsi="Times New Roman" w:cs="Times New Roman"/>
          <w:sz w:val="24"/>
          <w:szCs w:val="24"/>
        </w:rPr>
        <w:t xml:space="preserve">The </w:t>
      </w:r>
      <w:r w:rsidR="00B470F9" w:rsidRPr="00DA4D97">
        <w:rPr>
          <w:rFonts w:ascii="Times New Roman" w:hAnsi="Times New Roman" w:cs="Times New Roman"/>
          <w:sz w:val="24"/>
          <w:szCs w:val="24"/>
        </w:rPr>
        <w:t xml:space="preserve">Commission welcomed the preparations of the Independent Electoral Commission (IEC) for the presidential election in December 2021, </w:t>
      </w:r>
      <w:r w:rsidR="008A1395" w:rsidRPr="00DA4D97">
        <w:rPr>
          <w:rFonts w:ascii="Times New Roman" w:hAnsi="Times New Roman" w:cs="Times New Roman"/>
          <w:sz w:val="24"/>
          <w:szCs w:val="24"/>
        </w:rPr>
        <w:t xml:space="preserve">the </w:t>
      </w:r>
      <w:r w:rsidR="00FE56CD" w:rsidRPr="00DA4D97">
        <w:rPr>
          <w:rFonts w:ascii="Times New Roman" w:hAnsi="Times New Roman" w:cs="Times New Roman"/>
          <w:sz w:val="24"/>
          <w:szCs w:val="24"/>
        </w:rPr>
        <w:t xml:space="preserve">National Assembly </w:t>
      </w:r>
      <w:r w:rsidR="00B470F9" w:rsidRPr="00DA4D97">
        <w:rPr>
          <w:rFonts w:ascii="Times New Roman" w:hAnsi="Times New Roman" w:cs="Times New Roman"/>
          <w:sz w:val="24"/>
          <w:szCs w:val="24"/>
        </w:rPr>
        <w:t xml:space="preserve">elections in April 2022 and </w:t>
      </w:r>
      <w:r w:rsidR="008A1395" w:rsidRPr="00DA4D97">
        <w:rPr>
          <w:rFonts w:ascii="Times New Roman" w:hAnsi="Times New Roman" w:cs="Times New Roman"/>
          <w:sz w:val="24"/>
          <w:szCs w:val="24"/>
        </w:rPr>
        <w:t xml:space="preserve">the </w:t>
      </w:r>
      <w:r w:rsidR="00B470F9" w:rsidRPr="00DA4D97">
        <w:rPr>
          <w:rFonts w:ascii="Times New Roman" w:hAnsi="Times New Roman" w:cs="Times New Roman"/>
          <w:sz w:val="24"/>
          <w:szCs w:val="24"/>
        </w:rPr>
        <w:t xml:space="preserve">local </w:t>
      </w:r>
      <w:r w:rsidR="00FE56CD" w:rsidRPr="00DA4D97">
        <w:rPr>
          <w:rFonts w:ascii="Times New Roman" w:hAnsi="Times New Roman" w:cs="Times New Roman"/>
          <w:sz w:val="24"/>
          <w:szCs w:val="24"/>
        </w:rPr>
        <w:t xml:space="preserve">government </w:t>
      </w:r>
      <w:r w:rsidR="00B470F9" w:rsidRPr="00DA4D97">
        <w:rPr>
          <w:rFonts w:ascii="Times New Roman" w:hAnsi="Times New Roman" w:cs="Times New Roman"/>
          <w:sz w:val="24"/>
          <w:szCs w:val="24"/>
        </w:rPr>
        <w:t>elections in May 2023</w:t>
      </w:r>
      <w:r w:rsidR="008A1395" w:rsidRPr="00DA4D97">
        <w:rPr>
          <w:rFonts w:ascii="Times New Roman" w:hAnsi="Times New Roman" w:cs="Times New Roman"/>
          <w:sz w:val="24"/>
          <w:szCs w:val="24"/>
        </w:rPr>
        <w:t xml:space="preserve">. The Commission </w:t>
      </w:r>
      <w:r w:rsidR="00B470F9" w:rsidRPr="00DA4D97">
        <w:rPr>
          <w:rFonts w:ascii="Times New Roman" w:hAnsi="Times New Roman" w:cs="Times New Roman"/>
          <w:sz w:val="24"/>
          <w:szCs w:val="24"/>
        </w:rPr>
        <w:t xml:space="preserve">called upon </w:t>
      </w:r>
      <w:r w:rsidR="00F53BC2" w:rsidRPr="00DA4D97">
        <w:rPr>
          <w:rFonts w:ascii="Times New Roman" w:hAnsi="Times New Roman" w:cs="Times New Roman"/>
          <w:sz w:val="24"/>
          <w:szCs w:val="24"/>
        </w:rPr>
        <w:t xml:space="preserve">The </w:t>
      </w:r>
      <w:r w:rsidR="00B470F9" w:rsidRPr="00DA4D97">
        <w:rPr>
          <w:rFonts w:ascii="Times New Roman" w:hAnsi="Times New Roman" w:cs="Times New Roman"/>
          <w:sz w:val="24"/>
          <w:szCs w:val="24"/>
        </w:rPr>
        <w:t xml:space="preserve">Gambia’s partners to help </w:t>
      </w:r>
      <w:r w:rsidR="00590099" w:rsidRPr="00DA4D97">
        <w:rPr>
          <w:rFonts w:ascii="Times New Roman" w:hAnsi="Times New Roman" w:cs="Times New Roman"/>
          <w:sz w:val="24"/>
          <w:szCs w:val="24"/>
        </w:rPr>
        <w:t xml:space="preserve">cover </w:t>
      </w:r>
      <w:r w:rsidR="00B470F9" w:rsidRPr="00DA4D97">
        <w:rPr>
          <w:rFonts w:ascii="Times New Roman" w:hAnsi="Times New Roman" w:cs="Times New Roman"/>
          <w:sz w:val="24"/>
          <w:szCs w:val="24"/>
        </w:rPr>
        <w:t>the 90% budget gap for the implementation of the IEC’s support project</w:t>
      </w:r>
      <w:r w:rsidR="008A1395" w:rsidRPr="00DA4D97">
        <w:rPr>
          <w:rFonts w:ascii="Times New Roman" w:hAnsi="Times New Roman" w:cs="Times New Roman"/>
          <w:sz w:val="24"/>
          <w:szCs w:val="24"/>
        </w:rPr>
        <w:t>,</w:t>
      </w:r>
      <w:r w:rsidR="00B470F9" w:rsidRPr="00DA4D97">
        <w:rPr>
          <w:rFonts w:ascii="Times New Roman" w:hAnsi="Times New Roman" w:cs="Times New Roman"/>
          <w:sz w:val="24"/>
          <w:szCs w:val="24"/>
        </w:rPr>
        <w:t xml:space="preserve"> developed by UNDP</w:t>
      </w:r>
      <w:r w:rsidR="008A1395" w:rsidRPr="00DA4D97">
        <w:rPr>
          <w:rFonts w:ascii="Times New Roman" w:hAnsi="Times New Roman" w:cs="Times New Roman"/>
          <w:sz w:val="24"/>
          <w:szCs w:val="24"/>
        </w:rPr>
        <w:t>,</w:t>
      </w:r>
      <w:r w:rsidR="00B470F9" w:rsidRPr="00DA4D97">
        <w:rPr>
          <w:rFonts w:ascii="Times New Roman" w:hAnsi="Times New Roman" w:cs="Times New Roman"/>
          <w:sz w:val="24"/>
          <w:szCs w:val="24"/>
        </w:rPr>
        <w:t xml:space="preserve"> for the 2020-2022 electoral cycle. </w:t>
      </w:r>
    </w:p>
    <w:p w14:paraId="4AB47C2E" w14:textId="432C5D1E" w:rsidR="00B470F9" w:rsidRPr="00DA4D97" w:rsidRDefault="00B470F9" w:rsidP="00B470F9">
      <w:pPr>
        <w:jc w:val="both"/>
        <w:rPr>
          <w:rFonts w:ascii="Times New Roman" w:hAnsi="Times New Roman" w:cs="Times New Roman"/>
          <w:sz w:val="16"/>
          <w:szCs w:val="16"/>
        </w:rPr>
      </w:pPr>
    </w:p>
    <w:p w14:paraId="4F56025E" w14:textId="6CCD51DE" w:rsidR="008A1395" w:rsidRPr="00DA4D97" w:rsidRDefault="00B470F9" w:rsidP="00B470F9">
      <w:pPr>
        <w:jc w:val="both"/>
        <w:rPr>
          <w:rFonts w:ascii="Times New Roman" w:hAnsi="Times New Roman" w:cs="Times New Roman"/>
          <w:sz w:val="24"/>
          <w:szCs w:val="24"/>
          <w:lang w:eastAsia="zh-CN"/>
        </w:rPr>
      </w:pPr>
      <w:r w:rsidRPr="00DA4D97">
        <w:rPr>
          <w:rFonts w:ascii="Times New Roman" w:hAnsi="Times New Roman" w:cs="Times New Roman"/>
          <w:sz w:val="24"/>
          <w:szCs w:val="24"/>
          <w:lang w:eastAsia="zh-CN"/>
        </w:rPr>
        <w:t xml:space="preserve">The Commission reiterated its concern about the </w:t>
      </w:r>
      <w:r w:rsidR="008A1395" w:rsidRPr="00DA4D97">
        <w:rPr>
          <w:rFonts w:ascii="Times New Roman" w:hAnsi="Times New Roman" w:cs="Times New Roman"/>
          <w:sz w:val="24"/>
          <w:szCs w:val="24"/>
          <w:lang w:eastAsia="zh-CN"/>
        </w:rPr>
        <w:t>negative</w:t>
      </w:r>
      <w:r w:rsidR="00937DA6" w:rsidRPr="00DA4D97">
        <w:rPr>
          <w:rFonts w:ascii="Times New Roman" w:hAnsi="Times New Roman" w:cs="Times New Roman"/>
          <w:sz w:val="24"/>
          <w:szCs w:val="24"/>
          <w:lang w:eastAsia="zh-CN"/>
        </w:rPr>
        <w:t xml:space="preserve"> socio-economic</w:t>
      </w:r>
      <w:r w:rsidR="008A1395" w:rsidRPr="00DA4D97">
        <w:rPr>
          <w:rFonts w:ascii="Times New Roman" w:hAnsi="Times New Roman" w:cs="Times New Roman"/>
          <w:sz w:val="24"/>
          <w:szCs w:val="24"/>
          <w:lang w:eastAsia="zh-CN"/>
        </w:rPr>
        <w:t xml:space="preserve"> </w:t>
      </w:r>
      <w:r w:rsidRPr="00DA4D97">
        <w:rPr>
          <w:rFonts w:ascii="Times New Roman" w:hAnsi="Times New Roman" w:cs="Times New Roman"/>
          <w:sz w:val="24"/>
          <w:szCs w:val="24"/>
          <w:lang w:eastAsia="zh-CN"/>
        </w:rPr>
        <w:t>impact of the COVID-19 pandemic</w:t>
      </w:r>
      <w:r w:rsidR="008A1395" w:rsidRPr="00DA4D97">
        <w:rPr>
          <w:rFonts w:ascii="Times New Roman" w:hAnsi="Times New Roman" w:cs="Times New Roman"/>
          <w:sz w:val="24"/>
          <w:szCs w:val="24"/>
          <w:lang w:eastAsia="zh-CN"/>
        </w:rPr>
        <w:t>, which ha</w:t>
      </w:r>
      <w:r w:rsidR="00473356" w:rsidRPr="00DA4D97">
        <w:rPr>
          <w:rFonts w:ascii="Times New Roman" w:eastAsia="Yu Mincho" w:hAnsi="Times New Roman" w:cs="Times New Roman"/>
          <w:sz w:val="24"/>
          <w:szCs w:val="24"/>
          <w:lang w:eastAsia="ja-JP"/>
        </w:rPr>
        <w:t>s</w:t>
      </w:r>
      <w:r w:rsidR="008A1395" w:rsidRPr="00DA4D97">
        <w:rPr>
          <w:rFonts w:ascii="Times New Roman" w:hAnsi="Times New Roman" w:cs="Times New Roman"/>
          <w:sz w:val="24"/>
          <w:szCs w:val="24"/>
          <w:lang w:eastAsia="zh-CN"/>
        </w:rPr>
        <w:t xml:space="preserve"> already </w:t>
      </w:r>
      <w:r w:rsidRPr="00DA4D97">
        <w:rPr>
          <w:rFonts w:ascii="Times New Roman" w:hAnsi="Times New Roman" w:cs="Times New Roman"/>
          <w:sz w:val="24"/>
          <w:szCs w:val="24"/>
          <w:lang w:eastAsia="zh-CN"/>
        </w:rPr>
        <w:t>curtail</w:t>
      </w:r>
      <w:r w:rsidR="008A1395" w:rsidRPr="00DA4D97">
        <w:rPr>
          <w:rFonts w:ascii="Times New Roman" w:hAnsi="Times New Roman" w:cs="Times New Roman"/>
          <w:sz w:val="24"/>
          <w:szCs w:val="24"/>
          <w:lang w:eastAsia="zh-CN"/>
        </w:rPr>
        <w:t xml:space="preserve">ed </w:t>
      </w:r>
      <w:r w:rsidRPr="00DA4D97">
        <w:rPr>
          <w:rFonts w:ascii="Times New Roman" w:hAnsi="Times New Roman" w:cs="Times New Roman"/>
          <w:sz w:val="24"/>
          <w:szCs w:val="24"/>
          <w:lang w:eastAsia="zh-CN"/>
        </w:rPr>
        <w:t>economic activity</w:t>
      </w:r>
      <w:r w:rsidR="008A1395" w:rsidRPr="00DA4D97">
        <w:rPr>
          <w:rFonts w:ascii="Times New Roman" w:hAnsi="Times New Roman" w:cs="Times New Roman"/>
          <w:sz w:val="24"/>
          <w:szCs w:val="24"/>
          <w:lang w:eastAsia="zh-CN"/>
        </w:rPr>
        <w:t xml:space="preserve"> and resulted in </w:t>
      </w:r>
      <w:proofErr w:type="gramStart"/>
      <w:r w:rsidRPr="00DA4D97">
        <w:rPr>
          <w:rFonts w:ascii="Times New Roman" w:hAnsi="Times New Roman" w:cs="Times New Roman"/>
          <w:sz w:val="24"/>
          <w:szCs w:val="24"/>
          <w:lang w:eastAsia="zh-CN"/>
        </w:rPr>
        <w:t>lay-offs</w:t>
      </w:r>
      <w:proofErr w:type="gramEnd"/>
      <w:r w:rsidRPr="00DA4D97">
        <w:rPr>
          <w:rFonts w:ascii="Times New Roman" w:hAnsi="Times New Roman" w:cs="Times New Roman"/>
          <w:sz w:val="24"/>
          <w:szCs w:val="24"/>
          <w:lang w:eastAsia="zh-CN"/>
        </w:rPr>
        <w:t xml:space="preserve"> in the tourism and business sectors</w:t>
      </w:r>
      <w:r w:rsidR="008A1395" w:rsidRPr="00DA4D97">
        <w:rPr>
          <w:rFonts w:ascii="Times New Roman" w:hAnsi="Times New Roman" w:cs="Times New Roman"/>
          <w:sz w:val="24"/>
          <w:szCs w:val="24"/>
          <w:lang w:eastAsia="zh-CN"/>
        </w:rPr>
        <w:t xml:space="preserve">, disrupted the </w:t>
      </w:r>
      <w:r w:rsidRPr="00DA4D97">
        <w:rPr>
          <w:rFonts w:ascii="Times New Roman" w:hAnsi="Times New Roman" w:cs="Times New Roman"/>
          <w:sz w:val="24"/>
          <w:szCs w:val="24"/>
          <w:lang w:eastAsia="zh-CN"/>
        </w:rPr>
        <w:t>livelihoods of farmers</w:t>
      </w:r>
      <w:r w:rsidR="008A1395" w:rsidRPr="00DA4D97">
        <w:rPr>
          <w:rFonts w:ascii="Times New Roman" w:hAnsi="Times New Roman" w:cs="Times New Roman"/>
          <w:sz w:val="24"/>
          <w:szCs w:val="24"/>
          <w:lang w:eastAsia="zh-CN"/>
        </w:rPr>
        <w:t xml:space="preserve">, </w:t>
      </w:r>
      <w:r w:rsidRPr="00DA4D97">
        <w:rPr>
          <w:rFonts w:ascii="Times New Roman" w:hAnsi="Times New Roman" w:cs="Times New Roman"/>
          <w:sz w:val="24"/>
          <w:szCs w:val="24"/>
          <w:lang w:eastAsia="zh-CN"/>
        </w:rPr>
        <w:t>and</w:t>
      </w:r>
      <w:r w:rsidR="008A1395" w:rsidRPr="00DA4D97">
        <w:rPr>
          <w:rFonts w:ascii="Times New Roman" w:hAnsi="Times New Roman" w:cs="Times New Roman"/>
          <w:sz w:val="24"/>
          <w:szCs w:val="24"/>
          <w:lang w:eastAsia="zh-CN"/>
        </w:rPr>
        <w:t xml:space="preserve"> increased </w:t>
      </w:r>
      <w:r w:rsidRPr="00DA4D97">
        <w:rPr>
          <w:rFonts w:ascii="Times New Roman" w:hAnsi="Times New Roman" w:cs="Times New Roman"/>
          <w:sz w:val="24"/>
          <w:szCs w:val="24"/>
          <w:lang w:eastAsia="zh-CN"/>
        </w:rPr>
        <w:t xml:space="preserve">unemployment among </w:t>
      </w:r>
      <w:r w:rsidRPr="00DA4D97">
        <w:rPr>
          <w:rFonts w:ascii="Times New Roman" w:hAnsi="Times New Roman" w:cs="Times New Roman"/>
          <w:sz w:val="24"/>
          <w:szCs w:val="24"/>
          <w:lang w:eastAsia="zh-CN"/>
        </w:rPr>
        <w:lastRenderedPageBreak/>
        <w:t>youth further straining social safety nets. With 81.3% of Gambian women working in agriculture and retail trade, the impact is felt disproportionately by them.</w:t>
      </w:r>
      <w:r w:rsidR="008A1395" w:rsidRPr="00DA4D97">
        <w:rPr>
          <w:rFonts w:ascii="Times New Roman" w:hAnsi="Times New Roman" w:cs="Times New Roman"/>
          <w:sz w:val="24"/>
          <w:szCs w:val="24"/>
          <w:lang w:eastAsia="zh-CN"/>
        </w:rPr>
        <w:t xml:space="preserve"> </w:t>
      </w:r>
      <w:r w:rsidR="00B77848" w:rsidRPr="00DA4D97">
        <w:rPr>
          <w:rFonts w:ascii="Times New Roman" w:hAnsi="Times New Roman" w:cs="Times New Roman"/>
          <w:sz w:val="24"/>
          <w:szCs w:val="24"/>
          <w:lang w:eastAsia="zh-CN"/>
        </w:rPr>
        <w:t>R</w:t>
      </w:r>
      <w:r w:rsidR="00603941" w:rsidRPr="00DA4D97">
        <w:rPr>
          <w:rFonts w:ascii="Times New Roman" w:hAnsi="Times New Roman" w:cs="Times New Roman"/>
          <w:sz w:val="24"/>
          <w:szCs w:val="24"/>
          <w:lang w:eastAsia="zh-CN"/>
        </w:rPr>
        <w:t>eported cases of gender-based violence</w:t>
      </w:r>
      <w:r w:rsidR="005174D1" w:rsidRPr="00DA4D97">
        <w:rPr>
          <w:rFonts w:ascii="Times New Roman" w:hAnsi="Times New Roman" w:cs="Times New Roman"/>
          <w:sz w:val="24"/>
          <w:szCs w:val="24"/>
          <w:lang w:eastAsia="zh-CN"/>
        </w:rPr>
        <w:t xml:space="preserve"> </w:t>
      </w:r>
      <w:r w:rsidR="00B77848" w:rsidRPr="00DA4D97">
        <w:rPr>
          <w:rFonts w:ascii="Times New Roman" w:hAnsi="Times New Roman" w:cs="Times New Roman"/>
          <w:sz w:val="24"/>
          <w:szCs w:val="24"/>
          <w:lang w:eastAsia="zh-CN"/>
        </w:rPr>
        <w:t xml:space="preserve">have increased </w:t>
      </w:r>
      <w:r w:rsidR="005174D1" w:rsidRPr="00DA4D97">
        <w:rPr>
          <w:rFonts w:ascii="Times New Roman" w:hAnsi="Times New Roman" w:cs="Times New Roman"/>
          <w:sz w:val="24"/>
          <w:szCs w:val="24"/>
          <w:lang w:eastAsia="zh-CN"/>
        </w:rPr>
        <w:t>during the pandemi</w:t>
      </w:r>
      <w:r w:rsidR="006E338B" w:rsidRPr="00DA4D97">
        <w:rPr>
          <w:rFonts w:ascii="Times New Roman" w:hAnsi="Times New Roman" w:cs="Times New Roman"/>
          <w:sz w:val="24"/>
          <w:szCs w:val="24"/>
          <w:lang w:eastAsia="zh-CN"/>
        </w:rPr>
        <w:t>c</w:t>
      </w:r>
      <w:r w:rsidR="00603941" w:rsidRPr="00DA4D97">
        <w:rPr>
          <w:rFonts w:ascii="Times New Roman" w:hAnsi="Times New Roman" w:cs="Times New Roman"/>
          <w:sz w:val="24"/>
          <w:szCs w:val="24"/>
          <w:lang w:eastAsia="zh-CN"/>
        </w:rPr>
        <w:t xml:space="preserve"> requiring more</w:t>
      </w:r>
      <w:r w:rsidR="005174D1" w:rsidRPr="00DA4D97">
        <w:rPr>
          <w:rFonts w:ascii="Times New Roman" w:hAnsi="Times New Roman" w:cs="Times New Roman"/>
          <w:sz w:val="24"/>
          <w:szCs w:val="24"/>
          <w:lang w:eastAsia="zh-CN"/>
        </w:rPr>
        <w:t xml:space="preserve"> effective</w:t>
      </w:r>
      <w:r w:rsidR="006E338B" w:rsidRPr="00DA4D97">
        <w:rPr>
          <w:rFonts w:ascii="Times New Roman" w:hAnsi="Times New Roman" w:cs="Times New Roman"/>
          <w:sz w:val="24"/>
          <w:szCs w:val="24"/>
          <w:lang w:eastAsia="zh-CN"/>
        </w:rPr>
        <w:t xml:space="preserve"> efforts </w:t>
      </w:r>
      <w:r w:rsidR="00603941" w:rsidRPr="00DA4D97">
        <w:rPr>
          <w:rFonts w:ascii="Times New Roman" w:hAnsi="Times New Roman" w:cs="Times New Roman"/>
          <w:sz w:val="24"/>
          <w:szCs w:val="24"/>
          <w:lang w:eastAsia="zh-CN"/>
        </w:rPr>
        <w:t xml:space="preserve">to better protect women. </w:t>
      </w:r>
      <w:r w:rsidR="00B77848" w:rsidRPr="00DA4D97">
        <w:rPr>
          <w:rFonts w:ascii="Times New Roman" w:hAnsi="Times New Roman" w:cs="Times New Roman"/>
          <w:sz w:val="24"/>
          <w:szCs w:val="24"/>
          <w:lang w:eastAsia="zh-CN"/>
        </w:rPr>
        <w:t xml:space="preserve">The </w:t>
      </w:r>
      <w:r w:rsidR="008A1395" w:rsidRPr="00DA4D97">
        <w:rPr>
          <w:rFonts w:ascii="Times New Roman" w:hAnsi="Times New Roman" w:cs="Times New Roman"/>
          <w:sz w:val="24"/>
          <w:szCs w:val="24"/>
          <w:lang w:eastAsia="zh-CN"/>
        </w:rPr>
        <w:t xml:space="preserve">Commission </w:t>
      </w:r>
      <w:r w:rsidR="0065705B" w:rsidRPr="00DA4D97">
        <w:rPr>
          <w:rFonts w:ascii="Times New Roman" w:hAnsi="Times New Roman" w:cs="Times New Roman"/>
          <w:sz w:val="24"/>
          <w:szCs w:val="24"/>
          <w:lang w:eastAsia="zh-CN"/>
        </w:rPr>
        <w:t xml:space="preserve">also </w:t>
      </w:r>
      <w:r w:rsidR="008A1395" w:rsidRPr="00DA4D97">
        <w:rPr>
          <w:rFonts w:ascii="Times New Roman" w:hAnsi="Times New Roman" w:cs="Times New Roman"/>
          <w:sz w:val="24"/>
          <w:szCs w:val="24"/>
          <w:lang w:eastAsia="zh-CN"/>
        </w:rPr>
        <w:t>called for strengthened strategic partnerships between the United Nations regional and sub-regional organizations and IFIs in support of peacebuilding priorities in The Gambia.</w:t>
      </w:r>
    </w:p>
    <w:p w14:paraId="39007FE6" w14:textId="63377990" w:rsidR="00643F6D" w:rsidRPr="00DA4D97" w:rsidRDefault="00643F6D" w:rsidP="00B470F9">
      <w:pPr>
        <w:jc w:val="both"/>
        <w:rPr>
          <w:rFonts w:ascii="Times New Roman" w:hAnsi="Times New Roman" w:cs="Times New Roman"/>
          <w:sz w:val="24"/>
          <w:szCs w:val="24"/>
          <w:lang w:eastAsia="zh-CN"/>
        </w:rPr>
      </w:pPr>
    </w:p>
    <w:p w14:paraId="623F6F70" w14:textId="62E57BD7" w:rsidR="00643F6D" w:rsidRPr="00BB666B" w:rsidRDefault="00643F6D" w:rsidP="00B470F9">
      <w:pPr>
        <w:jc w:val="both"/>
        <w:rPr>
          <w:rFonts w:ascii="Times New Roman" w:hAnsi="Times New Roman" w:cs="Times New Roman"/>
          <w:sz w:val="24"/>
          <w:szCs w:val="24"/>
        </w:rPr>
      </w:pPr>
      <w:r w:rsidRPr="00DA4D97">
        <w:rPr>
          <w:rFonts w:ascii="Times New Roman" w:hAnsi="Times New Roman" w:cs="Times New Roman"/>
          <w:sz w:val="24"/>
          <w:szCs w:val="24"/>
        </w:rPr>
        <w:t xml:space="preserve">The Commission noted the significant contributions of the Peacebuilding Fund in support of peacebuilding in The Gambia, with a total investment of </w:t>
      </w:r>
      <w:r w:rsidRPr="00DA4D97">
        <w:rPr>
          <w:rFonts w:ascii="Times New Roman" w:eastAsia="Times New Roman" w:hAnsi="Times New Roman" w:cs="Times New Roman"/>
          <w:color w:val="212121"/>
          <w:sz w:val="24"/>
          <w:szCs w:val="24"/>
        </w:rPr>
        <w:t>US$20 million since March 2017 in support of transitional justice, security sector reform, women and youth empowerment and other peacebuilding priorities. The Commission expressed hope that the replenishment of the PBF in January 2021 will enable the Fund to continue to support critical peacebuilding priorities in The Gambia and other conflict-affected settings around the world.</w:t>
      </w:r>
      <w:r>
        <w:rPr>
          <w:rFonts w:ascii="Times New Roman" w:eastAsia="Times New Roman" w:hAnsi="Times New Roman" w:cs="Times New Roman"/>
          <w:color w:val="212121"/>
          <w:sz w:val="24"/>
          <w:szCs w:val="24"/>
        </w:rPr>
        <w:t xml:space="preserve"> </w:t>
      </w:r>
    </w:p>
    <w:p w14:paraId="6E898473" w14:textId="3341F0E6" w:rsidR="00374C5C" w:rsidRDefault="00374C5C" w:rsidP="00374C5C">
      <w:pPr>
        <w:jc w:val="center"/>
        <w:rPr>
          <w:sz w:val="24"/>
          <w:szCs w:val="24"/>
        </w:rPr>
      </w:pPr>
    </w:p>
    <w:p w14:paraId="03C36407" w14:textId="77777777" w:rsidR="00A70F20" w:rsidRDefault="00A70F20" w:rsidP="00374C5C">
      <w:pPr>
        <w:jc w:val="center"/>
        <w:rPr>
          <w:sz w:val="24"/>
          <w:szCs w:val="24"/>
        </w:rPr>
      </w:pPr>
    </w:p>
    <w:p w14:paraId="2CAB2019" w14:textId="77777777" w:rsidR="00374C5C" w:rsidRDefault="00374C5C" w:rsidP="00374C5C">
      <w:pPr>
        <w:jc w:val="center"/>
        <w:rPr>
          <w:sz w:val="24"/>
          <w:szCs w:val="24"/>
        </w:rPr>
      </w:pPr>
      <w:r>
        <w:rPr>
          <w:sz w:val="24"/>
          <w:szCs w:val="24"/>
        </w:rPr>
        <w:t>***</w:t>
      </w:r>
    </w:p>
    <w:p w14:paraId="3BFB1D59" w14:textId="77777777" w:rsidR="00583274" w:rsidRDefault="00583274" w:rsidP="00583274">
      <w:pPr>
        <w:rPr>
          <w:sz w:val="24"/>
          <w:szCs w:val="24"/>
        </w:rPr>
      </w:pPr>
    </w:p>
    <w:p w14:paraId="2BA1B700" w14:textId="77777777" w:rsidR="00285454" w:rsidRDefault="00285454" w:rsidP="00285454">
      <w:pPr>
        <w:spacing w:line="276" w:lineRule="auto"/>
        <w:contextualSpacing/>
        <w:jc w:val="both"/>
        <w:rPr>
          <w:rFonts w:ascii="Times New Roman" w:eastAsia="MS Mincho" w:hAnsi="Times New Roman" w:cs="Times New Roman"/>
          <w:sz w:val="24"/>
          <w:szCs w:val="24"/>
        </w:rPr>
      </w:pPr>
    </w:p>
    <w:p w14:paraId="75F64267" w14:textId="77777777" w:rsidR="00285454" w:rsidRPr="00962826" w:rsidRDefault="00285454" w:rsidP="00285454">
      <w:pPr>
        <w:spacing w:line="276" w:lineRule="auto"/>
        <w:contextualSpacing/>
        <w:jc w:val="both"/>
        <w:rPr>
          <w:sz w:val="24"/>
          <w:szCs w:val="24"/>
        </w:rPr>
      </w:pPr>
    </w:p>
    <w:sectPr w:rsidR="00285454" w:rsidRPr="0096282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72512" w14:textId="77777777" w:rsidR="003927F2" w:rsidRDefault="003927F2" w:rsidP="00051ABA">
      <w:r>
        <w:separator/>
      </w:r>
    </w:p>
  </w:endnote>
  <w:endnote w:type="continuationSeparator" w:id="0">
    <w:p w14:paraId="02A97ACE" w14:textId="77777777" w:rsidR="003927F2" w:rsidRDefault="003927F2" w:rsidP="0005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9352131"/>
      <w:docPartObj>
        <w:docPartGallery w:val="Page Numbers (Bottom of Page)"/>
        <w:docPartUnique/>
      </w:docPartObj>
    </w:sdtPr>
    <w:sdtEndPr>
      <w:rPr>
        <w:noProof/>
      </w:rPr>
    </w:sdtEndPr>
    <w:sdtContent>
      <w:p w14:paraId="580907BC" w14:textId="13584AB1" w:rsidR="00374C5C" w:rsidRDefault="00374C5C">
        <w:pPr>
          <w:pStyle w:val="Footer"/>
          <w:jc w:val="center"/>
        </w:pPr>
        <w:r>
          <w:fldChar w:fldCharType="begin"/>
        </w:r>
        <w:r>
          <w:instrText xml:space="preserve"> PAGE   \* MERGEFORMAT </w:instrText>
        </w:r>
        <w:r>
          <w:fldChar w:fldCharType="separate"/>
        </w:r>
        <w:r w:rsidR="009A4D1E">
          <w:rPr>
            <w:noProof/>
          </w:rPr>
          <w:t>2</w:t>
        </w:r>
        <w:r>
          <w:rPr>
            <w:noProof/>
          </w:rPr>
          <w:fldChar w:fldCharType="end"/>
        </w:r>
      </w:p>
    </w:sdtContent>
  </w:sdt>
  <w:p w14:paraId="6D7A8E70" w14:textId="77777777" w:rsidR="00374C5C" w:rsidRDefault="00374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3E2AF" w14:textId="77777777" w:rsidR="003927F2" w:rsidRDefault="003927F2" w:rsidP="00051ABA">
      <w:r>
        <w:separator/>
      </w:r>
    </w:p>
  </w:footnote>
  <w:footnote w:type="continuationSeparator" w:id="0">
    <w:p w14:paraId="7299FD9A" w14:textId="77777777" w:rsidR="003927F2" w:rsidRDefault="003927F2" w:rsidP="00051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FA3F2" w14:textId="0E595098" w:rsidR="00051ABA" w:rsidRDefault="00051ABA" w:rsidP="00051AB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0B78"/>
    <w:multiLevelType w:val="hybridMultilevel"/>
    <w:tmpl w:val="57E20924"/>
    <w:lvl w:ilvl="0" w:tplc="26D05EE8">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B97795"/>
    <w:multiLevelType w:val="hybridMultilevel"/>
    <w:tmpl w:val="C6F06E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489"/>
    <w:rsid w:val="00000258"/>
    <w:rsid w:val="00005D69"/>
    <w:rsid w:val="00007298"/>
    <w:rsid w:val="00015CC1"/>
    <w:rsid w:val="000232FE"/>
    <w:rsid w:val="00047327"/>
    <w:rsid w:val="00051ABA"/>
    <w:rsid w:val="00084009"/>
    <w:rsid w:val="00094BB5"/>
    <w:rsid w:val="000A52A9"/>
    <w:rsid w:val="000A74C6"/>
    <w:rsid w:val="000B7ED1"/>
    <w:rsid w:val="000C14B2"/>
    <w:rsid w:val="000C1D2D"/>
    <w:rsid w:val="000C2139"/>
    <w:rsid w:val="000E1587"/>
    <w:rsid w:val="000F41C4"/>
    <w:rsid w:val="00112314"/>
    <w:rsid w:val="001347C1"/>
    <w:rsid w:val="001449C5"/>
    <w:rsid w:val="00144C08"/>
    <w:rsid w:val="0014532D"/>
    <w:rsid w:val="00145899"/>
    <w:rsid w:val="00156F6A"/>
    <w:rsid w:val="00161C6E"/>
    <w:rsid w:val="0017019C"/>
    <w:rsid w:val="001702A3"/>
    <w:rsid w:val="0018185D"/>
    <w:rsid w:val="001A2351"/>
    <w:rsid w:val="001A6AEA"/>
    <w:rsid w:val="001C0D9D"/>
    <w:rsid w:val="001C419A"/>
    <w:rsid w:val="001E0188"/>
    <w:rsid w:val="00212ABC"/>
    <w:rsid w:val="00213F07"/>
    <w:rsid w:val="002271FB"/>
    <w:rsid w:val="00240B46"/>
    <w:rsid w:val="00247D52"/>
    <w:rsid w:val="0025484D"/>
    <w:rsid w:val="002755F4"/>
    <w:rsid w:val="00281664"/>
    <w:rsid w:val="002816D8"/>
    <w:rsid w:val="00285454"/>
    <w:rsid w:val="00297C6C"/>
    <w:rsid w:val="002A34F9"/>
    <w:rsid w:val="002C4BA7"/>
    <w:rsid w:val="002D3D64"/>
    <w:rsid w:val="002D6CCB"/>
    <w:rsid w:val="002E1DF0"/>
    <w:rsid w:val="002F2A6F"/>
    <w:rsid w:val="002F5F6B"/>
    <w:rsid w:val="00300FE4"/>
    <w:rsid w:val="00314BC2"/>
    <w:rsid w:val="003157D7"/>
    <w:rsid w:val="003202F5"/>
    <w:rsid w:val="00321EF5"/>
    <w:rsid w:val="0037242F"/>
    <w:rsid w:val="00374C5C"/>
    <w:rsid w:val="00376355"/>
    <w:rsid w:val="00380DA3"/>
    <w:rsid w:val="00383824"/>
    <w:rsid w:val="003927F2"/>
    <w:rsid w:val="003B3B4E"/>
    <w:rsid w:val="003B7336"/>
    <w:rsid w:val="003C2B0F"/>
    <w:rsid w:val="003D0700"/>
    <w:rsid w:val="003D5144"/>
    <w:rsid w:val="003D6172"/>
    <w:rsid w:val="003E7C9A"/>
    <w:rsid w:val="003F5752"/>
    <w:rsid w:val="003F7CEF"/>
    <w:rsid w:val="00413A4D"/>
    <w:rsid w:val="00415A2E"/>
    <w:rsid w:val="0042116B"/>
    <w:rsid w:val="00425BC0"/>
    <w:rsid w:val="00427539"/>
    <w:rsid w:val="00427750"/>
    <w:rsid w:val="0043220C"/>
    <w:rsid w:val="00443BED"/>
    <w:rsid w:val="00444CE1"/>
    <w:rsid w:val="00466B5D"/>
    <w:rsid w:val="00473356"/>
    <w:rsid w:val="00480B8A"/>
    <w:rsid w:val="004848B8"/>
    <w:rsid w:val="00495FFA"/>
    <w:rsid w:val="004A0D06"/>
    <w:rsid w:val="004A6215"/>
    <w:rsid w:val="004A7995"/>
    <w:rsid w:val="004B347D"/>
    <w:rsid w:val="004B78CA"/>
    <w:rsid w:val="004C5FF2"/>
    <w:rsid w:val="004C6DE9"/>
    <w:rsid w:val="004E02EE"/>
    <w:rsid w:val="00500368"/>
    <w:rsid w:val="005111F6"/>
    <w:rsid w:val="005174D1"/>
    <w:rsid w:val="005637F5"/>
    <w:rsid w:val="005760AB"/>
    <w:rsid w:val="00580F5B"/>
    <w:rsid w:val="00583274"/>
    <w:rsid w:val="00590099"/>
    <w:rsid w:val="0059603F"/>
    <w:rsid w:val="005B5E15"/>
    <w:rsid w:val="005D4FFB"/>
    <w:rsid w:val="005D6CB6"/>
    <w:rsid w:val="005D710D"/>
    <w:rsid w:val="005F2B23"/>
    <w:rsid w:val="00602CAF"/>
    <w:rsid w:val="00603941"/>
    <w:rsid w:val="006055E5"/>
    <w:rsid w:val="0060729D"/>
    <w:rsid w:val="00611B7D"/>
    <w:rsid w:val="00616913"/>
    <w:rsid w:val="00643F6D"/>
    <w:rsid w:val="006519EB"/>
    <w:rsid w:val="0065705B"/>
    <w:rsid w:val="00657196"/>
    <w:rsid w:val="006608BE"/>
    <w:rsid w:val="00672259"/>
    <w:rsid w:val="006843EA"/>
    <w:rsid w:val="00685805"/>
    <w:rsid w:val="006B5411"/>
    <w:rsid w:val="006B676D"/>
    <w:rsid w:val="006D00FD"/>
    <w:rsid w:val="006D2A9C"/>
    <w:rsid w:val="006E338B"/>
    <w:rsid w:val="006E7675"/>
    <w:rsid w:val="006F229A"/>
    <w:rsid w:val="00705125"/>
    <w:rsid w:val="0071205A"/>
    <w:rsid w:val="00713623"/>
    <w:rsid w:val="00715BB6"/>
    <w:rsid w:val="007167F8"/>
    <w:rsid w:val="00721107"/>
    <w:rsid w:val="007302C4"/>
    <w:rsid w:val="00734A86"/>
    <w:rsid w:val="0073685C"/>
    <w:rsid w:val="00770231"/>
    <w:rsid w:val="00770F73"/>
    <w:rsid w:val="00772552"/>
    <w:rsid w:val="007A3817"/>
    <w:rsid w:val="007A3E65"/>
    <w:rsid w:val="007A56F1"/>
    <w:rsid w:val="007D1AC6"/>
    <w:rsid w:val="007D7769"/>
    <w:rsid w:val="007E43C0"/>
    <w:rsid w:val="007E7A96"/>
    <w:rsid w:val="007F1DE3"/>
    <w:rsid w:val="00801B0E"/>
    <w:rsid w:val="008152C2"/>
    <w:rsid w:val="0082754F"/>
    <w:rsid w:val="00833A4C"/>
    <w:rsid w:val="008435A2"/>
    <w:rsid w:val="00851D37"/>
    <w:rsid w:val="008636BE"/>
    <w:rsid w:val="00871616"/>
    <w:rsid w:val="00891E45"/>
    <w:rsid w:val="00896191"/>
    <w:rsid w:val="00896BB8"/>
    <w:rsid w:val="00897045"/>
    <w:rsid w:val="008A1395"/>
    <w:rsid w:val="008A3F3E"/>
    <w:rsid w:val="008C3DA0"/>
    <w:rsid w:val="009036A3"/>
    <w:rsid w:val="00903AC2"/>
    <w:rsid w:val="0090404B"/>
    <w:rsid w:val="009044B5"/>
    <w:rsid w:val="00904760"/>
    <w:rsid w:val="00904BA1"/>
    <w:rsid w:val="00905B01"/>
    <w:rsid w:val="009211C2"/>
    <w:rsid w:val="00925A00"/>
    <w:rsid w:val="00927EEF"/>
    <w:rsid w:val="00933E8D"/>
    <w:rsid w:val="00937DA6"/>
    <w:rsid w:val="009421C9"/>
    <w:rsid w:val="009423B2"/>
    <w:rsid w:val="0095415B"/>
    <w:rsid w:val="009620EE"/>
    <w:rsid w:val="00962826"/>
    <w:rsid w:val="00967F19"/>
    <w:rsid w:val="0097608B"/>
    <w:rsid w:val="00976124"/>
    <w:rsid w:val="0098101E"/>
    <w:rsid w:val="00986A65"/>
    <w:rsid w:val="00995CC3"/>
    <w:rsid w:val="009961C0"/>
    <w:rsid w:val="009A023B"/>
    <w:rsid w:val="009A4D1E"/>
    <w:rsid w:val="009A4F25"/>
    <w:rsid w:val="009C06C6"/>
    <w:rsid w:val="009D2C07"/>
    <w:rsid w:val="009E2813"/>
    <w:rsid w:val="009E6929"/>
    <w:rsid w:val="009E78BE"/>
    <w:rsid w:val="009F7386"/>
    <w:rsid w:val="00A06870"/>
    <w:rsid w:val="00A07489"/>
    <w:rsid w:val="00A210AC"/>
    <w:rsid w:val="00A3781C"/>
    <w:rsid w:val="00A5195A"/>
    <w:rsid w:val="00A57EDE"/>
    <w:rsid w:val="00A604DF"/>
    <w:rsid w:val="00A70F20"/>
    <w:rsid w:val="00A80987"/>
    <w:rsid w:val="00AE01FA"/>
    <w:rsid w:val="00B0622E"/>
    <w:rsid w:val="00B078DD"/>
    <w:rsid w:val="00B1172E"/>
    <w:rsid w:val="00B23E82"/>
    <w:rsid w:val="00B30EF7"/>
    <w:rsid w:val="00B3722B"/>
    <w:rsid w:val="00B417A3"/>
    <w:rsid w:val="00B470F9"/>
    <w:rsid w:val="00B50BAC"/>
    <w:rsid w:val="00B77848"/>
    <w:rsid w:val="00B80586"/>
    <w:rsid w:val="00B812FF"/>
    <w:rsid w:val="00B904FC"/>
    <w:rsid w:val="00B905F8"/>
    <w:rsid w:val="00B930BF"/>
    <w:rsid w:val="00B975E9"/>
    <w:rsid w:val="00BA59BD"/>
    <w:rsid w:val="00BC0473"/>
    <w:rsid w:val="00BC1A3A"/>
    <w:rsid w:val="00BC77E6"/>
    <w:rsid w:val="00BC7ACF"/>
    <w:rsid w:val="00BD130F"/>
    <w:rsid w:val="00BD67A1"/>
    <w:rsid w:val="00BE3557"/>
    <w:rsid w:val="00BF00E7"/>
    <w:rsid w:val="00BF1354"/>
    <w:rsid w:val="00C02082"/>
    <w:rsid w:val="00C15694"/>
    <w:rsid w:val="00C16EB0"/>
    <w:rsid w:val="00C20188"/>
    <w:rsid w:val="00C25815"/>
    <w:rsid w:val="00C30513"/>
    <w:rsid w:val="00C327C2"/>
    <w:rsid w:val="00C32E1C"/>
    <w:rsid w:val="00C43851"/>
    <w:rsid w:val="00C52919"/>
    <w:rsid w:val="00C75F98"/>
    <w:rsid w:val="00C966B1"/>
    <w:rsid w:val="00CA2A3B"/>
    <w:rsid w:val="00CA561F"/>
    <w:rsid w:val="00CE4E97"/>
    <w:rsid w:val="00CF4E14"/>
    <w:rsid w:val="00CF5DE2"/>
    <w:rsid w:val="00D217AF"/>
    <w:rsid w:val="00D219B1"/>
    <w:rsid w:val="00D24BFF"/>
    <w:rsid w:val="00D32E2F"/>
    <w:rsid w:val="00D34994"/>
    <w:rsid w:val="00D44419"/>
    <w:rsid w:val="00D635EE"/>
    <w:rsid w:val="00D646D4"/>
    <w:rsid w:val="00D8751A"/>
    <w:rsid w:val="00D900A9"/>
    <w:rsid w:val="00D97700"/>
    <w:rsid w:val="00D97A43"/>
    <w:rsid w:val="00DA4D97"/>
    <w:rsid w:val="00DB72F5"/>
    <w:rsid w:val="00DD70B6"/>
    <w:rsid w:val="00DE581F"/>
    <w:rsid w:val="00DF19AD"/>
    <w:rsid w:val="00DF2FF9"/>
    <w:rsid w:val="00E00CBC"/>
    <w:rsid w:val="00E0758C"/>
    <w:rsid w:val="00E14265"/>
    <w:rsid w:val="00E533D6"/>
    <w:rsid w:val="00E72B2C"/>
    <w:rsid w:val="00E72BC1"/>
    <w:rsid w:val="00E837D9"/>
    <w:rsid w:val="00E90C92"/>
    <w:rsid w:val="00E91A40"/>
    <w:rsid w:val="00E920BB"/>
    <w:rsid w:val="00E92B2E"/>
    <w:rsid w:val="00EA35BC"/>
    <w:rsid w:val="00EC70F7"/>
    <w:rsid w:val="00EC73A5"/>
    <w:rsid w:val="00ED2F9D"/>
    <w:rsid w:val="00ED67F8"/>
    <w:rsid w:val="00ED6DDC"/>
    <w:rsid w:val="00EE789A"/>
    <w:rsid w:val="00EF0F10"/>
    <w:rsid w:val="00EF367C"/>
    <w:rsid w:val="00EF5837"/>
    <w:rsid w:val="00F00977"/>
    <w:rsid w:val="00F034AC"/>
    <w:rsid w:val="00F072C5"/>
    <w:rsid w:val="00F07C14"/>
    <w:rsid w:val="00F11947"/>
    <w:rsid w:val="00F23EC2"/>
    <w:rsid w:val="00F249CA"/>
    <w:rsid w:val="00F367C5"/>
    <w:rsid w:val="00F36EAB"/>
    <w:rsid w:val="00F41CA1"/>
    <w:rsid w:val="00F52C26"/>
    <w:rsid w:val="00F53BC2"/>
    <w:rsid w:val="00F578BB"/>
    <w:rsid w:val="00F6589B"/>
    <w:rsid w:val="00F76F01"/>
    <w:rsid w:val="00F77AAD"/>
    <w:rsid w:val="00F80E32"/>
    <w:rsid w:val="00F832D7"/>
    <w:rsid w:val="00F8362B"/>
    <w:rsid w:val="00F86257"/>
    <w:rsid w:val="00F97325"/>
    <w:rsid w:val="00FA10A6"/>
    <w:rsid w:val="00FA17E8"/>
    <w:rsid w:val="00FA6ADD"/>
    <w:rsid w:val="00FC5E12"/>
    <w:rsid w:val="00FE08C0"/>
    <w:rsid w:val="00FE56CD"/>
    <w:rsid w:val="00FF5D54"/>
    <w:rsid w:val="00FF6E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986BC5"/>
  <w15:docId w15:val="{53574665-5886-B54D-A8F2-B9BEF640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ABA"/>
    <w:pPr>
      <w:tabs>
        <w:tab w:val="center" w:pos="4680"/>
        <w:tab w:val="right" w:pos="9360"/>
      </w:tabs>
    </w:pPr>
  </w:style>
  <w:style w:type="character" w:customStyle="1" w:styleId="HeaderChar">
    <w:name w:val="Header Char"/>
    <w:basedOn w:val="DefaultParagraphFont"/>
    <w:link w:val="Header"/>
    <w:uiPriority w:val="99"/>
    <w:rsid w:val="00051ABA"/>
  </w:style>
  <w:style w:type="paragraph" w:styleId="Footer">
    <w:name w:val="footer"/>
    <w:basedOn w:val="Normal"/>
    <w:link w:val="FooterChar"/>
    <w:uiPriority w:val="99"/>
    <w:unhideWhenUsed/>
    <w:rsid w:val="00051ABA"/>
    <w:pPr>
      <w:tabs>
        <w:tab w:val="center" w:pos="4680"/>
        <w:tab w:val="right" w:pos="9360"/>
      </w:tabs>
    </w:pPr>
  </w:style>
  <w:style w:type="character" w:customStyle="1" w:styleId="FooterChar">
    <w:name w:val="Footer Char"/>
    <w:basedOn w:val="DefaultParagraphFont"/>
    <w:link w:val="Footer"/>
    <w:uiPriority w:val="99"/>
    <w:rsid w:val="00051ABA"/>
  </w:style>
  <w:style w:type="character" w:styleId="CommentReference">
    <w:name w:val="annotation reference"/>
    <w:basedOn w:val="DefaultParagraphFont"/>
    <w:uiPriority w:val="99"/>
    <w:semiHidden/>
    <w:unhideWhenUsed/>
    <w:rsid w:val="004A7995"/>
    <w:rPr>
      <w:sz w:val="16"/>
      <w:szCs w:val="16"/>
    </w:rPr>
  </w:style>
  <w:style w:type="paragraph" w:styleId="CommentText">
    <w:name w:val="annotation text"/>
    <w:basedOn w:val="Normal"/>
    <w:link w:val="CommentTextChar"/>
    <w:uiPriority w:val="99"/>
    <w:semiHidden/>
    <w:unhideWhenUsed/>
    <w:rsid w:val="004A7995"/>
    <w:rPr>
      <w:sz w:val="20"/>
      <w:szCs w:val="20"/>
    </w:rPr>
  </w:style>
  <w:style w:type="character" w:customStyle="1" w:styleId="CommentTextChar">
    <w:name w:val="Comment Text Char"/>
    <w:basedOn w:val="DefaultParagraphFont"/>
    <w:link w:val="CommentText"/>
    <w:uiPriority w:val="99"/>
    <w:semiHidden/>
    <w:rsid w:val="004A7995"/>
    <w:rPr>
      <w:sz w:val="20"/>
      <w:szCs w:val="20"/>
    </w:rPr>
  </w:style>
  <w:style w:type="paragraph" w:styleId="CommentSubject">
    <w:name w:val="annotation subject"/>
    <w:basedOn w:val="CommentText"/>
    <w:next w:val="CommentText"/>
    <w:link w:val="CommentSubjectChar"/>
    <w:uiPriority w:val="99"/>
    <w:semiHidden/>
    <w:unhideWhenUsed/>
    <w:rsid w:val="004A7995"/>
    <w:rPr>
      <w:b/>
      <w:bCs/>
    </w:rPr>
  </w:style>
  <w:style w:type="character" w:customStyle="1" w:styleId="CommentSubjectChar">
    <w:name w:val="Comment Subject Char"/>
    <w:basedOn w:val="CommentTextChar"/>
    <w:link w:val="CommentSubject"/>
    <w:uiPriority w:val="99"/>
    <w:semiHidden/>
    <w:rsid w:val="004A7995"/>
    <w:rPr>
      <w:b/>
      <w:bCs/>
      <w:sz w:val="20"/>
      <w:szCs w:val="20"/>
    </w:rPr>
  </w:style>
  <w:style w:type="paragraph" w:styleId="BalloonText">
    <w:name w:val="Balloon Text"/>
    <w:basedOn w:val="Normal"/>
    <w:link w:val="BalloonTextChar"/>
    <w:uiPriority w:val="99"/>
    <w:semiHidden/>
    <w:unhideWhenUsed/>
    <w:rsid w:val="004A7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995"/>
    <w:rPr>
      <w:rFonts w:ascii="Segoe UI" w:hAnsi="Segoe UI" w:cs="Segoe UI"/>
      <w:sz w:val="18"/>
      <w:szCs w:val="18"/>
    </w:rPr>
  </w:style>
  <w:style w:type="paragraph" w:styleId="ListParagraph">
    <w:name w:val="List Paragraph"/>
    <w:aliases w:val="paragraph,Dot pt,F5 List Paragraph,List Paragraph1,No Spacing1,List Paragraph Char Char Char,Indicator Text,Numbered Para 1,Bullet 1,List Paragraph12,Bullet Points,MAIN CONTENT,Colorful List - Accent 11,Lapis Bulleted List,WB Para,Bullets"/>
    <w:basedOn w:val="Normal"/>
    <w:link w:val="ListParagraphChar"/>
    <w:uiPriority w:val="34"/>
    <w:qFormat/>
    <w:rsid w:val="00BF1354"/>
    <w:pPr>
      <w:ind w:left="720"/>
    </w:pPr>
    <w:rPr>
      <w:rFonts w:ascii="Calibri" w:eastAsia="SimSun" w:hAnsi="Calibri" w:cs="Times New Roman"/>
      <w:sz w:val="20"/>
      <w:szCs w:val="20"/>
      <w:lang w:eastAsia="zh-CN"/>
    </w:rPr>
  </w:style>
  <w:style w:type="character" w:customStyle="1" w:styleId="ListParagraphChar">
    <w:name w:val="List Paragraph Char"/>
    <w:aliases w:val="paragraph Char,Dot pt Char,F5 List Paragraph Char,List Paragraph1 Char,No Spacing1 Char,List Paragraph Char Char Char Char,Indicator Text Char,Numbered Para 1 Char,Bullet 1 Char,List Paragraph12 Char,Bullet Points Char,WB Para Char"/>
    <w:basedOn w:val="DefaultParagraphFont"/>
    <w:link w:val="ListParagraph"/>
    <w:uiPriority w:val="34"/>
    <w:qFormat/>
    <w:locked/>
    <w:rsid w:val="00BF1354"/>
    <w:rPr>
      <w:rFonts w:ascii="Calibri" w:eastAsia="SimSun" w:hAnsi="Calibri" w:cs="Times New Roman"/>
      <w:sz w:val="20"/>
      <w:szCs w:val="20"/>
      <w:lang w:eastAsia="zh-CN"/>
    </w:rPr>
  </w:style>
  <w:style w:type="character" w:styleId="Emphasis">
    <w:name w:val="Emphasis"/>
    <w:basedOn w:val="DefaultParagraphFont"/>
    <w:uiPriority w:val="20"/>
    <w:qFormat/>
    <w:rsid w:val="009211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6566B8D1054140BB2BAE57A3111C06" ma:contentTypeVersion="10" ma:contentTypeDescription="Create a new document." ma:contentTypeScope="" ma:versionID="aba98bbb2b73f8e0f5af095bd8ebfe79">
  <xsd:schema xmlns:xsd="http://www.w3.org/2001/XMLSchema" xmlns:xs="http://www.w3.org/2001/XMLSchema" xmlns:p="http://schemas.microsoft.com/office/2006/metadata/properties" xmlns:ns3="615bc224-1251-4c7e-8881-ca34cadb716f" targetNamespace="http://schemas.microsoft.com/office/2006/metadata/properties" ma:root="true" ma:fieldsID="c711bda176ea33f8e1cd400f9be7da66" ns3:_="">
    <xsd:import namespace="615bc224-1251-4c7e-8881-ca34cadb71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bc224-1251-4c7e-8881-ca34cadb7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C32115-CDAF-4D0C-B932-1D3FE5F0EE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FF11A6-F8F6-496A-9E68-8495961EB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bc224-1251-4c7e-8881-ca34cadb7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DCBFEF-4AB8-4DF5-BA61-875CF0CD35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3758</Characters>
  <Application>Microsoft Office Word</Application>
  <DocSecurity>0</DocSecurity>
  <Lines>31</Lines>
  <Paragraphs>8</Paragraphs>
  <ScaleCrop>false</ScaleCrop>
  <HeadingPairs>
    <vt:vector size="6" baseType="variant">
      <vt:variant>
        <vt:lpstr>タイトル</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Kayijuka</dc:creator>
  <cp:lastModifiedBy>Rebecca Adda-Dontoh</cp:lastModifiedBy>
  <cp:revision>2</cp:revision>
  <cp:lastPrinted>2020-11-23T19:29:00Z</cp:lastPrinted>
  <dcterms:created xsi:type="dcterms:W3CDTF">2020-11-25T09:21:00Z</dcterms:created>
  <dcterms:modified xsi:type="dcterms:W3CDTF">2020-11-25T09:21:00Z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0x010100F16566B8D1054140BB2BAE57A3111C06</vt:lpwstr>
  </property>
</Properties>
</file>